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1A9EC6D5"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ED429F">
              <w:rPr>
                <w:b/>
                <w:sz w:val="20"/>
                <w:szCs w:val="20"/>
              </w:rPr>
              <w:t>120746</w:t>
            </w:r>
          </w:p>
        </w:tc>
        <w:tc>
          <w:tcPr>
            <w:tcW w:w="5942" w:type="dxa"/>
            <w:shd w:val="clear" w:color="auto" w:fill="auto"/>
          </w:tcPr>
          <w:p w14:paraId="0C6B0557" w14:textId="3A8AF456" w:rsidR="008C071A" w:rsidRPr="008345BA" w:rsidRDefault="008C071A" w:rsidP="00454D82">
            <w:pPr>
              <w:spacing w:after="0" w:line="240" w:lineRule="auto"/>
              <w:contextualSpacing/>
              <w:rPr>
                <w:b/>
                <w:sz w:val="20"/>
                <w:szCs w:val="20"/>
              </w:rPr>
            </w:pPr>
            <w:r w:rsidRPr="008345BA">
              <w:rPr>
                <w:b/>
                <w:sz w:val="20"/>
                <w:szCs w:val="20"/>
              </w:rPr>
              <w:t xml:space="preserve">Position Title:  </w:t>
            </w:r>
            <w:r w:rsidR="00ED429F">
              <w:rPr>
                <w:b/>
                <w:sz w:val="20"/>
                <w:szCs w:val="20"/>
              </w:rPr>
              <w:t>EAA</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ED429F"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ED429F"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ED429F"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3C4E2B01" w:rsidR="008C071A" w:rsidRDefault="00ED429F" w:rsidP="008C071A">
      <w:pPr>
        <w:spacing w:after="120" w:line="240" w:lineRule="auto"/>
        <w:ind w:left="720"/>
        <w:rPr>
          <w:rFonts w:cs="Calibr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aware that this position is located in </w:t>
      </w:r>
      <w:r w:rsidR="00A51299" w:rsidRPr="00C92B5A">
        <w:rPr>
          <w:rFonts w:cs="Calibri"/>
          <w:iCs/>
          <w:color w:val="000000"/>
          <w:sz w:val="20"/>
          <w:szCs w:val="20"/>
        </w:rPr>
        <w:t>Vancouver</w:t>
      </w:r>
      <w:r w:rsidR="008C071A">
        <w:rPr>
          <w:rFonts w:cs="Calibri"/>
          <w:iCs/>
          <w:color w:val="000000"/>
          <w:sz w:val="20"/>
          <w:szCs w:val="20"/>
        </w:rPr>
        <w:t xml:space="preserve"> and employees are required to work out of the office full-time</w:t>
      </w:r>
      <w:r w:rsidR="00C92B5A">
        <w:rPr>
          <w:rFonts w:cs="Calibri"/>
          <w:iCs/>
          <w:color w:val="000000"/>
          <w:sz w:val="20"/>
          <w:szCs w:val="20"/>
        </w:rPr>
        <w:t>.</w:t>
      </w:r>
    </w:p>
    <w:p w14:paraId="7DEFC1F6" w14:textId="77777777" w:rsidR="00C92B5A" w:rsidRDefault="00C92B5A" w:rsidP="008C071A">
      <w:pPr>
        <w:spacing w:after="120" w:line="240" w:lineRule="auto"/>
        <w:ind w:left="720"/>
        <w:rPr>
          <w:rFonts w:asciiTheme="minorHAnsi" w:eastAsia="MS Gothic" w:hAnsiTheme="minorHAnsi" w:cstheme="minorHAnsi"/>
          <w:iCs/>
          <w:color w:val="000000"/>
          <w:sz w:val="20"/>
          <w:szCs w:val="20"/>
        </w:rPr>
      </w:pP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ED429F"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ED429F"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3D184730"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00A51299" w:rsidRPr="00FA586B">
          <w:rPr>
            <w:rStyle w:val="Hyperlink"/>
            <w:rFonts w:eastAsia="Times New Roman" w:cs="Calibri"/>
            <w:b/>
            <w:sz w:val="20"/>
            <w:szCs w:val="20"/>
            <w:lang w:eastAsia="en-CA"/>
          </w:rPr>
          <w:t>Recruitment@opcc.bc.ca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53C7E533"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00935E65">
        <w:rPr>
          <w:sz w:val="20"/>
          <w:szCs w:val="20"/>
        </w:rPr>
        <w:t xml:space="preserve">This first page is not included in the 2 page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26D650A1" w14:textId="77777777" w:rsidR="000B6A63" w:rsidRDefault="000B6A63" w:rsidP="008C071A">
      <w:pPr>
        <w:spacing w:after="120" w:line="240" w:lineRule="auto"/>
        <w:ind w:left="360"/>
        <w:rPr>
          <w:bCs/>
          <w:sz w:val="20"/>
          <w:szCs w:val="20"/>
        </w:rPr>
      </w:pPr>
    </w:p>
    <w:p w14:paraId="59D12304" w14:textId="77777777" w:rsidR="000B6A63" w:rsidRDefault="000B6A63" w:rsidP="008C071A">
      <w:pPr>
        <w:spacing w:after="120" w:line="240" w:lineRule="auto"/>
        <w:ind w:left="360"/>
        <w:rPr>
          <w:bCs/>
          <w:sz w:val="20"/>
          <w:szCs w:val="20"/>
        </w:rPr>
      </w:pPr>
    </w:p>
    <w:p w14:paraId="7A9EE84E" w14:textId="77777777" w:rsidR="000B6A63" w:rsidRDefault="000B6A63" w:rsidP="008C071A">
      <w:pPr>
        <w:spacing w:after="120" w:line="240" w:lineRule="auto"/>
        <w:ind w:left="360"/>
        <w:rPr>
          <w:bCs/>
          <w:sz w:val="20"/>
          <w:szCs w:val="20"/>
        </w:rPr>
      </w:pPr>
    </w:p>
    <w:p w14:paraId="0ADAFF6A" w14:textId="7223CDCD"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5E2F0CA9" w14:textId="77777777" w:rsidR="000B6A63" w:rsidRPr="00277812" w:rsidRDefault="000B6A63" w:rsidP="000B6A63">
            <w:pPr>
              <w:spacing w:before="120" w:after="0" w:line="240" w:lineRule="auto"/>
              <w:rPr>
                <w:rFonts w:cs="Calibri"/>
                <w:sz w:val="20"/>
                <w:szCs w:val="20"/>
              </w:rPr>
            </w:pPr>
            <w:r w:rsidRPr="00277812">
              <w:rPr>
                <w:rFonts w:cs="Calibri"/>
                <w:sz w:val="20"/>
                <w:szCs w:val="20"/>
              </w:rPr>
              <w:t xml:space="preserve">Minimum completion of Grade 12 or equivalent. </w:t>
            </w:r>
          </w:p>
          <w:p w14:paraId="07BFD0E2"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3D43026E"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0DB0DC73" w14:textId="77777777" w:rsidR="00277812" w:rsidRPr="00277812" w:rsidRDefault="00277812" w:rsidP="00277812">
            <w:pPr>
              <w:spacing w:before="120" w:after="0" w:line="240" w:lineRule="auto"/>
              <w:rPr>
                <w:rFonts w:cs="Calibri"/>
                <w:sz w:val="20"/>
                <w:szCs w:val="20"/>
              </w:rPr>
            </w:pPr>
            <w:r w:rsidRPr="00277812">
              <w:rPr>
                <w:rFonts w:cs="Calibri"/>
                <w:sz w:val="20"/>
                <w:szCs w:val="20"/>
              </w:rPr>
              <w:t xml:space="preserve">Minimum of 2 years recent (within the last three years) experience providing administrative support services in an office environment and in a confidential capacity. </w:t>
            </w:r>
          </w:p>
          <w:p w14:paraId="154278E1"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3F0C49D7" w14:textId="77777777" w:rsidR="00277812" w:rsidRPr="00277812" w:rsidRDefault="00277812" w:rsidP="00277812">
            <w:pPr>
              <w:spacing w:before="120" w:after="0" w:line="240" w:lineRule="auto"/>
              <w:rPr>
                <w:rFonts w:cs="Calibri"/>
                <w:sz w:val="20"/>
                <w:szCs w:val="20"/>
              </w:rPr>
            </w:pPr>
            <w:r w:rsidRPr="00277812">
              <w:rPr>
                <w:rFonts w:cs="Calibri"/>
                <w:sz w:val="20"/>
                <w:szCs w:val="20"/>
              </w:rPr>
              <w:t>Experience with Microsoft Office (Word, Excel, Outlook, PowerPoint) and electronic databases</w:t>
            </w:r>
          </w:p>
          <w:p w14:paraId="51313F49" w14:textId="77777777" w:rsidR="00612C2E" w:rsidRPr="00612C2E" w:rsidRDefault="00612C2E" w:rsidP="00217184">
            <w:pPr>
              <w:spacing w:after="0" w:line="240" w:lineRule="auto"/>
              <w:contextualSpacing/>
              <w:rPr>
                <w:rFonts w:cs="Calibri"/>
                <w:b/>
                <w:sz w:val="20"/>
                <w:szCs w:val="20"/>
              </w:rPr>
            </w:pPr>
          </w:p>
        </w:tc>
        <w:tc>
          <w:tcPr>
            <w:tcW w:w="7740" w:type="dxa"/>
            <w:shd w:val="clear" w:color="auto" w:fill="FFFFFF" w:themeFill="background1"/>
          </w:tcPr>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955C555" w14:textId="4783A8D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277812" w14:paraId="6BA6B124" w14:textId="77777777" w:rsidTr="00612C2E">
        <w:trPr>
          <w:trHeight w:val="340"/>
        </w:trPr>
        <w:tc>
          <w:tcPr>
            <w:tcW w:w="3420" w:type="dxa"/>
            <w:shd w:val="clear" w:color="auto" w:fill="FFFFFF" w:themeFill="background1"/>
          </w:tcPr>
          <w:p w14:paraId="4F7249D0" w14:textId="77777777" w:rsidR="00277812" w:rsidRPr="00277812" w:rsidRDefault="00277812" w:rsidP="00277812">
            <w:pPr>
              <w:spacing w:before="120" w:after="0" w:line="240" w:lineRule="auto"/>
              <w:rPr>
                <w:rFonts w:cs="Calibri"/>
                <w:sz w:val="20"/>
                <w:szCs w:val="20"/>
              </w:rPr>
            </w:pPr>
            <w:r w:rsidRPr="00277812">
              <w:rPr>
                <w:rFonts w:cs="Calibri"/>
                <w:sz w:val="20"/>
                <w:szCs w:val="20"/>
              </w:rPr>
              <w:t>Experience preparing, proofing and formatting documents such as reports, briefing notes, letters, etc.</w:t>
            </w:r>
          </w:p>
          <w:p w14:paraId="371A1F12" w14:textId="77777777" w:rsidR="00277812" w:rsidRPr="00277812" w:rsidRDefault="00277812" w:rsidP="00277812">
            <w:pPr>
              <w:spacing w:before="120" w:after="0" w:line="240" w:lineRule="auto"/>
              <w:rPr>
                <w:rFonts w:cs="Calibri"/>
                <w:sz w:val="20"/>
                <w:szCs w:val="20"/>
              </w:rPr>
            </w:pPr>
          </w:p>
        </w:tc>
        <w:tc>
          <w:tcPr>
            <w:tcW w:w="7740" w:type="dxa"/>
            <w:shd w:val="clear" w:color="auto" w:fill="FFFFFF" w:themeFill="background1"/>
          </w:tcPr>
          <w:p w14:paraId="6BB66358" w14:textId="77777777" w:rsidR="00277812" w:rsidRPr="00612C2E" w:rsidRDefault="00277812" w:rsidP="00277812">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4F0E182F" w14:textId="77777777" w:rsidR="00277812" w:rsidRPr="00612C2E" w:rsidRDefault="00277812" w:rsidP="00277812">
            <w:pPr>
              <w:spacing w:after="0" w:line="240" w:lineRule="auto"/>
              <w:contextualSpacing/>
              <w:rPr>
                <w:rFonts w:cs="Calibri"/>
                <w:b/>
                <w:sz w:val="20"/>
                <w:szCs w:val="20"/>
              </w:rPr>
            </w:pPr>
            <w:r w:rsidRPr="00612C2E">
              <w:rPr>
                <w:rFonts w:cs="Calibri"/>
                <w:b/>
                <w:sz w:val="20"/>
                <w:szCs w:val="20"/>
              </w:rPr>
              <w:t xml:space="preserve">Start and end dates: </w:t>
            </w:r>
          </w:p>
          <w:p w14:paraId="0026CD82" w14:textId="6AC2AE98" w:rsidR="00277812" w:rsidRPr="00612C2E" w:rsidRDefault="00277812" w:rsidP="00277812">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4DC90C06" w14:textId="77777777" w:rsidR="00277812" w:rsidRPr="00277812" w:rsidRDefault="00277812" w:rsidP="00277812">
            <w:pPr>
              <w:spacing w:before="120" w:after="0" w:line="240" w:lineRule="auto"/>
              <w:rPr>
                <w:rFonts w:cs="Calibri"/>
                <w:sz w:val="20"/>
                <w:szCs w:val="20"/>
              </w:rPr>
            </w:pPr>
            <w:r w:rsidRPr="00277812">
              <w:rPr>
                <w:rFonts w:cs="Calibri"/>
                <w:sz w:val="20"/>
                <w:szCs w:val="20"/>
              </w:rPr>
              <w:t>Preference may be given to candidates who demonstrate experience providing administrative support to senior management in a public service context.</w:t>
            </w:r>
          </w:p>
          <w:p w14:paraId="1C61040F" w14:textId="77777777" w:rsidR="00612C2E" w:rsidRPr="008345BA" w:rsidRDefault="00612C2E" w:rsidP="00217184">
            <w:pPr>
              <w:spacing w:after="0" w:line="240" w:lineRule="auto"/>
              <w:contextualSpacing/>
              <w:rPr>
                <w:b/>
                <w:sz w:val="20"/>
                <w:szCs w:val="20"/>
              </w:rPr>
            </w:pPr>
          </w:p>
        </w:tc>
        <w:tc>
          <w:tcPr>
            <w:tcW w:w="7740" w:type="dxa"/>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shd w:val="clear" w:color="auto" w:fill="auto"/>
          </w:tcPr>
          <w:p w14:paraId="6B9E04DB" w14:textId="330B9EE9" w:rsidR="00612C2E" w:rsidRPr="008345BA" w:rsidRDefault="00612C2E" w:rsidP="00217184">
            <w:pPr>
              <w:spacing w:after="0" w:line="240" w:lineRule="auto"/>
              <w:contextualSpacing/>
              <w:rPr>
                <w:b/>
                <w:sz w:val="20"/>
                <w:szCs w:val="20"/>
              </w:rPr>
            </w:pPr>
            <w:r>
              <w:rPr>
                <w:color w:val="000000"/>
                <w:sz w:val="20"/>
                <w:szCs w:val="20"/>
              </w:rPr>
              <w:lastRenderedPageBreak/>
              <w:t>Applicants who self-identify as First Nations, M</w:t>
            </w:r>
            <w:r>
              <w:rPr>
                <w:rFonts w:cs="Calibri"/>
                <w:color w:val="000000"/>
                <w:sz w:val="20"/>
                <w:szCs w:val="20"/>
              </w:rPr>
              <w:t>é</w:t>
            </w:r>
            <w:r>
              <w:rPr>
                <w:color w:val="000000"/>
                <w:sz w:val="20"/>
                <w:szCs w:val="20"/>
              </w:rPr>
              <w:t>tis, Inuit and/or Indigenous, Black or racialized, women, 2SLGBTQ+, people with diverse gender identities or expressions, and/or people with disabilities.</w:t>
            </w:r>
          </w:p>
        </w:tc>
        <w:tc>
          <w:tcPr>
            <w:tcW w:w="7740" w:type="dxa"/>
            <w:shd w:val="clear" w:color="auto" w:fill="auto"/>
          </w:tcPr>
          <w:p w14:paraId="282D32CE" w14:textId="7AB446A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780359"/>
      <w:docPartObj>
        <w:docPartGallery w:val="Page Numbers (Bottom of Page)"/>
        <w:docPartUnique/>
      </w:docPartObj>
    </w:sdtPr>
    <w:sdtEndPr>
      <w:rPr>
        <w:noProof/>
      </w:rPr>
    </w:sdtEndPr>
    <w:sdtContent>
      <w:p w14:paraId="3F3BD2CC" w14:textId="5D932853" w:rsidR="00935E65" w:rsidRDefault="00935E65" w:rsidP="00935E6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934D819" w14:textId="77777777" w:rsidR="00935E65" w:rsidRDefault="0093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07950"/>
      <w:docPartObj>
        <w:docPartGallery w:val="Page Numbers (Bottom of Page)"/>
        <w:docPartUnique/>
      </w:docPartObj>
    </w:sdtPr>
    <w:sdtEndPr>
      <w:rPr>
        <w:noProof/>
      </w:rPr>
    </w:sdtEndPr>
    <w:sdtContent>
      <w:p w14:paraId="1864ABE7" w14:textId="1A019398" w:rsidR="00935E65" w:rsidRDefault="00935E65" w:rsidP="00935E6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6CF43B1" w14:textId="77777777" w:rsidR="00935E65" w:rsidRDefault="0093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1700B0"/>
    <w:multiLevelType w:val="hybridMultilevel"/>
    <w:tmpl w:val="63CAD238"/>
    <w:lvl w:ilvl="0" w:tplc="10090001">
      <w:start w:val="1"/>
      <w:numFmt w:val="bullet"/>
      <w:lvlText w:val=""/>
      <w:lvlJc w:val="left"/>
      <w:pPr>
        <w:ind w:left="940" w:hanging="360"/>
      </w:pPr>
      <w:rPr>
        <w:rFonts w:ascii="Symbol" w:hAnsi="Symbol" w:hint="default"/>
      </w:rPr>
    </w:lvl>
    <w:lvl w:ilvl="1" w:tplc="10090003">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2"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2"/>
  </w:num>
  <w:num w:numId="2" w16cid:durableId="245723775">
    <w:abstractNumId w:val="0"/>
  </w:num>
  <w:num w:numId="3" w16cid:durableId="135437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B03CA"/>
    <w:rsid w:val="000B6A63"/>
    <w:rsid w:val="000C0A95"/>
    <w:rsid w:val="00126101"/>
    <w:rsid w:val="001E77CB"/>
    <w:rsid w:val="00277812"/>
    <w:rsid w:val="003076BB"/>
    <w:rsid w:val="00331AD8"/>
    <w:rsid w:val="00353DA6"/>
    <w:rsid w:val="0045006F"/>
    <w:rsid w:val="00456738"/>
    <w:rsid w:val="00573ADC"/>
    <w:rsid w:val="005F6CE3"/>
    <w:rsid w:val="00612C2E"/>
    <w:rsid w:val="00707D74"/>
    <w:rsid w:val="00707E53"/>
    <w:rsid w:val="00787AD6"/>
    <w:rsid w:val="007E0DB4"/>
    <w:rsid w:val="00893DDE"/>
    <w:rsid w:val="008C071A"/>
    <w:rsid w:val="008F0ADC"/>
    <w:rsid w:val="009158C9"/>
    <w:rsid w:val="009341B9"/>
    <w:rsid w:val="00935E65"/>
    <w:rsid w:val="00A51299"/>
    <w:rsid w:val="00B43900"/>
    <w:rsid w:val="00C57CCA"/>
    <w:rsid w:val="00C61E81"/>
    <w:rsid w:val="00C7561E"/>
    <w:rsid w:val="00C92B5A"/>
    <w:rsid w:val="00D4063F"/>
    <w:rsid w:val="00D818CF"/>
    <w:rsid w:val="00DC15BB"/>
    <w:rsid w:val="00DC7E68"/>
    <w:rsid w:val="00DD31BD"/>
    <w:rsid w:val="00E740D0"/>
    <w:rsid w:val="00EC6E35"/>
    <w:rsid w:val="00ED429F"/>
    <w:rsid w:val="00F01C92"/>
    <w:rsid w:val="00F43D63"/>
    <w:rsid w:val="00F84674"/>
    <w:rsid w:val="00F97978"/>
    <w:rsid w:val="00FA72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A5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pcc.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Cassie Kagis</cp:lastModifiedBy>
  <cp:revision>10</cp:revision>
  <dcterms:created xsi:type="dcterms:W3CDTF">2024-05-08T18:34:00Z</dcterms:created>
  <dcterms:modified xsi:type="dcterms:W3CDTF">2025-07-10T16:05:00Z</dcterms:modified>
</cp:coreProperties>
</file>